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 w:eastAsiaTheme="minorEastAsia"/>
          <w:b/>
          <w:sz w:val="24"/>
          <w:highlight w:val="yellow"/>
          <w:lang w:val="en-US" w:eastAsia="zh-CN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RP-21</w:t>
      </w:r>
      <w:r>
        <w:rPr>
          <w:rFonts w:hint="eastAsia"/>
          <w:b/>
          <w:sz w:val="24"/>
          <w:highlight w:val="none"/>
          <w:lang w:val="en-US" w:eastAsia="zh-CN"/>
        </w:rPr>
        <w:t>3035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–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</w:rPr>
        <w:t>, 2021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</w:t>
      </w:r>
      <w:r>
        <w:rPr>
          <w:rFonts w:hint="eastAsia" w:eastAsia="宋体" w:cs="Arial"/>
          <w:sz w:val="18"/>
          <w:szCs w:val="18"/>
          <w:lang w:val="en-US" w:eastAsia="zh-CN" w:bidi="ar"/>
        </w:rPr>
        <w:t>211981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 w:eastAsiaTheme="minorEastAsia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Revised</w:t>
      </w:r>
      <w:r>
        <w:rPr>
          <w:rFonts w:ascii="Arial" w:hAnsi="Arial" w:eastAsia="Batang" w:cs="Arial"/>
          <w:b/>
        </w:rPr>
        <w:t xml:space="preserve"> WID - UE Conformance Test Aspects - High power UE (power class </w:t>
      </w:r>
      <w:r>
        <w:rPr>
          <w:rFonts w:hint="eastAsia" w:ascii="Arial" w:hAnsi="Arial" w:cs="Arial" w:eastAsiaTheme="minorEastAsia"/>
          <w:b/>
        </w:rPr>
        <w:t>2</w:t>
      </w:r>
      <w:r>
        <w:rPr>
          <w:rFonts w:ascii="Arial" w:hAnsi="Arial" w:eastAsia="Batang" w:cs="Arial"/>
          <w:b/>
        </w:rPr>
        <w:t>) for NR band n</w:t>
      </w:r>
      <w:r>
        <w:rPr>
          <w:rFonts w:hint="eastAsia" w:ascii="Arial" w:hAnsi="Arial" w:cs="Arial" w:eastAsiaTheme="minorEastAsia"/>
          <w:b/>
        </w:rPr>
        <w:t>39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  <w:bookmarkStart w:id="6" w:name="_GoBack"/>
      <w:bookmarkEnd w:id="6"/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Theme="minorEastAsia"/>
          <w:b/>
          <w:lang w:val="en-US" w:eastAsia="zh-CN"/>
        </w:rPr>
        <w:t>13.7.10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cs="Arial" w:eastAsiaTheme="minorEastAsia"/>
        </w:rPr>
        <w:t xml:space="preserve">High power UE (power class </w:t>
      </w:r>
      <w:r>
        <w:rPr>
          <w:rFonts w:hint="eastAsia" w:cs="Arial" w:eastAsiaTheme="minorEastAsia"/>
        </w:rPr>
        <w:t>2</w:t>
      </w:r>
      <w:r>
        <w:rPr>
          <w:rFonts w:cs="Arial" w:eastAsiaTheme="minorEastAsia"/>
        </w:rPr>
        <w:t>) for NR band n</w:t>
      </w:r>
      <w:r>
        <w:rPr>
          <w:rFonts w:hint="eastAsia" w:cs="Arial" w:eastAsiaTheme="minorEastAsia"/>
        </w:rPr>
        <w:t>39</w:t>
      </w:r>
    </w:p>
    <w:p>
      <w:pPr>
        <w:pStyle w:val="3"/>
        <w:tabs>
          <w:tab w:val="left" w:pos="2552"/>
        </w:tabs>
      </w:pPr>
      <w:r>
        <w:t xml:space="preserve">Acronym: </w:t>
      </w:r>
      <w:r>
        <w:fldChar w:fldCharType="begin"/>
      </w:r>
      <w:r>
        <w:instrText xml:space="preserve"> HYPERLINK "https://www.3gpp.org/DynaReport/WiSpec--911013.htm" \t "_blank" </w:instrText>
      </w:r>
      <w:r>
        <w:fldChar w:fldCharType="separate"/>
      </w:r>
      <w:r>
        <w:t>NR_UE_PC2_n3</w:t>
      </w:r>
      <w:r>
        <w:rPr>
          <w:rFonts w:hint="eastAsia" w:eastAsiaTheme="minorEastAsia"/>
        </w:rPr>
        <w:t>9</w:t>
      </w:r>
      <w:r>
        <w:rPr>
          <w:rFonts w:hint="eastAsia" w:eastAsiaTheme="minorEastAsia"/>
        </w:rPr>
        <w:fldChar w:fldCharType="end"/>
      </w:r>
      <w:del w:id="0" w:author="Danni SONG(CMCC)" w:date="2021-09-23T09:33:51Z">
        <w:r>
          <w:rPr>
            <w:rFonts w:hint="default"/>
            <w:lang w:val="en-US"/>
          </w:rPr>
          <w:delText>_</w:delText>
        </w:r>
      </w:del>
      <w:ins w:id="1" w:author="Danni SONG(CMCC)" w:date="2021-09-23T09:33:51Z">
        <w:r>
          <w:rPr>
            <w:rFonts w:hint="eastAsia" w:eastAsia="宋体"/>
            <w:lang w:val="en-US" w:eastAsia="zh-CN"/>
          </w:rPr>
          <w:t>-</w:t>
        </w:r>
      </w:ins>
      <w:r>
        <w:t>UEConTest</w:t>
      </w:r>
    </w:p>
    <w:p>
      <w:pPr>
        <w:pStyle w:val="3"/>
        <w:tabs>
          <w:tab w:val="left" w:pos="2552"/>
        </w:tabs>
        <w:rPr>
          <w:rFonts w:hint="default" w:eastAsia="宋体"/>
          <w:lang w:val="en-US" w:eastAsia="zh-CN"/>
        </w:rPr>
      </w:pPr>
      <w:r>
        <w:t xml:space="preserve">Unique identifier: </w:t>
      </w:r>
      <w:r>
        <w:tab/>
      </w:r>
      <w:ins w:id="2" w:author="Danni SONG(CMCC)" w:date="2021-10-11T21:48:46Z">
        <w:r>
          <w:rPr>
            <w:rFonts w:hint="eastAsia" w:eastAsia="宋体"/>
            <w:lang w:val="en-US" w:eastAsia="zh-CN"/>
          </w:rPr>
          <w:t>9</w:t>
        </w:r>
      </w:ins>
      <w:ins w:id="3" w:author="Danni SONG(CMCC)" w:date="2021-10-11T21:48:47Z">
        <w:r>
          <w:rPr>
            <w:rFonts w:hint="eastAsia" w:eastAsia="宋体"/>
            <w:lang w:val="en-US" w:eastAsia="zh-CN"/>
          </w:rPr>
          <w:t>300</w:t>
        </w:r>
      </w:ins>
      <w:ins w:id="4" w:author="Danni SONG(CMCC)" w:date="2021-10-11T21:48:48Z">
        <w:r>
          <w:rPr>
            <w:rFonts w:hint="eastAsia" w:eastAsia="宋体"/>
            <w:lang w:val="en-US" w:eastAsia="zh-CN"/>
          </w:rPr>
          <w:t>54</w:t>
        </w:r>
      </w:ins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1417"/>
        <w:gridCol w:w="510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"https://www.3gpp.org/DynaReport/WiSpec--911013.htm"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0" w:name="bm9110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91101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"https://www.3gpp.org/DynaReport/WiCr--911013.htm" \t "_blank" </w:instrText>
            </w:r>
            <w:r>
              <w:fldChar w:fldCharType="separate"/>
            </w:r>
            <w:r>
              <w:t>High power UE (power class 2) for NR band 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"https://www.3gpp.org/DynaReport/WiSpec--911113.htm"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t>-Core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1" w:name="bm9111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91111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"https://www.3gpp.org/DynaReport/WiCr--911113.htm" \t "_blank" </w:instrText>
            </w:r>
            <w:r>
              <w:fldChar w:fldCharType="separate"/>
            </w:r>
            <w:r>
              <w:t>Core part: 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"https://www.3gpp.org/DynaReport/WiSpec--911213.htm"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t>-Perf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2" w:name="bm9112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91121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"https://www.3gpp.org/DynaReport/WiCr--911213.htm" \t "_blank" </w:instrText>
            </w:r>
            <w:r>
              <w:fldChar w:fldCharType="separate"/>
            </w:r>
            <w:r>
              <w:t>Perf. part: 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spacing w:beforeLines="100" w:afterLines="100"/>
        <w:jc w:val="both"/>
        <w:rPr>
          <w:rFonts w:eastAsia="宋体"/>
        </w:rPr>
      </w:pPr>
      <w:bookmarkStart w:id="3" w:name="OLE_LINK6"/>
      <w:bookmarkStart w:id="4" w:name="OLE_LINK5"/>
      <w:bookmarkStart w:id="5" w:name="_Hlk63420971"/>
      <w:r>
        <w:rPr>
          <w:rFonts w:hint="eastAsia" w:eastAsia="宋体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hint="eastAsia" w:eastAsia="宋体"/>
        </w:rPr>
        <w:t>, and particularly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in </w:t>
      </w:r>
      <w:r>
        <w:rPr>
          <w:rFonts w:eastAsia="宋体"/>
        </w:rPr>
        <w:t>the discontinuity of TDD mode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C</w:t>
      </w:r>
      <w:r>
        <w:rPr>
          <w:rFonts w:eastAsia="宋体"/>
        </w:rPr>
        <w:t xml:space="preserve">oncerning the </w:t>
      </w:r>
      <w:r>
        <w:rPr>
          <w:rFonts w:hint="eastAsia" w:eastAsia="宋体"/>
        </w:rPr>
        <w:t>im</w:t>
      </w:r>
      <w:r>
        <w:rPr>
          <w:rFonts w:eastAsia="宋体"/>
        </w:rPr>
        <w:t>balance</w:t>
      </w:r>
      <w:r>
        <w:rPr>
          <w:rFonts w:hint="eastAsia" w:eastAsia="宋体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hint="eastAsia" w:eastAsia="宋体"/>
        </w:rPr>
        <w:t>i</w:t>
      </w:r>
      <w:r>
        <w:rPr>
          <w:rFonts w:eastAsia="宋体"/>
        </w:rPr>
        <w:t>ncrease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uplink coverage.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NR </w:t>
      </w:r>
      <w:r>
        <w:rPr>
          <w:rFonts w:eastAsia="宋体"/>
        </w:rPr>
        <w:t>Band</w:t>
      </w:r>
      <w:r>
        <w:rPr>
          <w:rFonts w:hint="eastAsia" w:eastAsia="宋体"/>
        </w:rPr>
        <w:t xml:space="preserve"> n39</w:t>
      </w:r>
      <w:r>
        <w:rPr>
          <w:rFonts w:eastAsia="宋体"/>
        </w:rPr>
        <w:t xml:space="preserve"> with frequency range </w:t>
      </w:r>
      <w:r>
        <w:rPr>
          <w:rFonts w:hint="eastAsia" w:eastAsia="宋体"/>
        </w:rPr>
        <w:t>1880</w:t>
      </w:r>
      <w:r>
        <w:rPr>
          <w:rFonts w:eastAsia="宋体"/>
        </w:rPr>
        <w:t>-</w:t>
      </w:r>
      <w:r>
        <w:rPr>
          <w:rFonts w:hint="eastAsia" w:eastAsia="宋体"/>
        </w:rPr>
        <w:t>1920</w:t>
      </w:r>
      <w:r>
        <w:rPr>
          <w:rFonts w:eastAsia="宋体"/>
        </w:rPr>
        <w:t>MHz is an NR TDD band</w:t>
      </w:r>
      <w:r>
        <w:rPr>
          <w:rFonts w:hint="eastAsia" w:eastAsia="宋体"/>
        </w:rPr>
        <w:t>, the limit of 1.8</w:t>
      </w:r>
      <w:r>
        <w:rPr>
          <w:rFonts w:eastAsia="宋体"/>
        </w:rPr>
        <w:t xml:space="preserve">GHz </w:t>
      </w:r>
      <w:r>
        <w:rPr>
          <w:rFonts w:hint="eastAsia" w:eastAsia="宋体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hint="eastAsia" w:eastAsia="宋体"/>
        </w:rPr>
        <w:t xml:space="preserve">lead to the </w:t>
      </w:r>
      <w:r>
        <w:rPr>
          <w:rFonts w:eastAsia="宋体"/>
        </w:rPr>
        <w:t>imbalance</w:t>
      </w:r>
      <w:r>
        <w:rPr>
          <w:rFonts w:hint="eastAsia" w:eastAsia="宋体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hint="eastAsia" w:eastAsia="宋体"/>
        </w:rPr>
        <w:t xml:space="preserve">5G </w:t>
      </w:r>
      <w:r>
        <w:rPr>
          <w:rFonts w:eastAsia="宋体"/>
        </w:rPr>
        <w:t xml:space="preserve">NR UE </w:t>
      </w:r>
      <w:r>
        <w:rPr>
          <w:rFonts w:hint="eastAsia" w:eastAsia="宋体"/>
        </w:rPr>
        <w:t xml:space="preserve">may use </w:t>
      </w:r>
      <w:r>
        <w:rPr>
          <w:rFonts w:eastAsia="宋体"/>
        </w:rPr>
        <w:t>a larger transmission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bandwidth, </w:t>
      </w:r>
      <w:r>
        <w:rPr>
          <w:rFonts w:hint="eastAsia" w:eastAsia="宋体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hint="eastAsia" w:eastAsia="宋体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hint="eastAsia" w:eastAsia="宋体"/>
        </w:rPr>
        <w:t>and</w:t>
      </w:r>
      <w:r>
        <w:rPr>
          <w:rFonts w:eastAsia="宋体"/>
        </w:rPr>
        <w:t xml:space="preserve"> the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</w:t>
      </w:r>
      <w:r>
        <w:rPr>
          <w:rFonts w:hint="eastAsia" w:eastAsia="宋体"/>
        </w:rPr>
        <w:t>age</w:t>
      </w:r>
      <w:r>
        <w:rPr>
          <w:rFonts w:eastAsia="宋体"/>
        </w:rPr>
        <w:t xml:space="preserve"> will be reduced</w:t>
      </w:r>
      <w:r>
        <w:rPr>
          <w:rFonts w:hint="eastAsia" w:eastAsia="宋体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hint="eastAsia" w:eastAsia="宋体"/>
        </w:rPr>
        <w:t xml:space="preserve">output </w:t>
      </w:r>
      <w:r>
        <w:rPr>
          <w:rFonts w:eastAsia="宋体"/>
        </w:rPr>
        <w:t xml:space="preserve">power </w:t>
      </w:r>
      <w:r>
        <w:rPr>
          <w:rFonts w:hint="eastAsia" w:eastAsia="宋体"/>
        </w:rPr>
        <w:t xml:space="preserve">for n39 </w:t>
      </w:r>
      <w:r>
        <w:rPr>
          <w:rFonts w:eastAsia="宋体"/>
        </w:rPr>
        <w:t xml:space="preserve">in order to guarantee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coverage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bookmarkEnd w:id="3"/>
      <w:bookmarkEnd w:id="4"/>
    </w:p>
    <w:p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hint="eastAsia" w:eastAsia="宋体"/>
        </w:rPr>
        <w:t xml:space="preserve">NR band n39 </w:t>
      </w:r>
      <w:r>
        <w:rPr>
          <w:rFonts w:eastAsia="宋体"/>
        </w:rPr>
        <w:t>supporting +26 dBm</w:t>
      </w:r>
      <w:r>
        <w:rPr>
          <w:rFonts w:hint="eastAsia" w:eastAsia="宋体"/>
        </w:rPr>
        <w:t xml:space="preserve">. The PC2 n39 UE </w:t>
      </w:r>
      <w:r>
        <w:rPr>
          <w:rFonts w:eastAsia="宋体"/>
        </w:rPr>
        <w:t>maximum</w:t>
      </w:r>
      <w:r>
        <w:rPr>
          <w:rFonts w:hint="eastAsia" w:eastAsia="宋体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hint="eastAsia" w:eastAsia="宋体"/>
        </w:rPr>
        <w:t xml:space="preserve">+26dBm </w:t>
      </w:r>
      <w:r>
        <w:rPr>
          <w:rFonts w:eastAsia="宋体"/>
        </w:rPr>
        <w:t>in this Work Item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hint="eastAsia" w:eastAsia="宋体"/>
        </w:rPr>
        <w:t>HPUE (power class 2) for NR band n39.</w:t>
      </w:r>
    </w:p>
    <w:p>
      <w:pPr>
        <w:rPr>
          <w:rFonts w:ascii="Arial" w:hAnsi="Arial" w:cs="Arial" w:eastAsiaTheme="minorEastAsia"/>
        </w:rPr>
      </w:pPr>
      <w:r>
        <w:rPr>
          <w:rFonts w:hint="eastAsia" w:eastAsiaTheme="minorEastAsia"/>
        </w:rPr>
        <w:t xml:space="preserve">The completion level of </w:t>
      </w:r>
      <w:r>
        <w:t>3GPP Rel-1</w:t>
      </w:r>
      <w:r>
        <w:rPr>
          <w:rFonts w:hint="eastAsia" w:eastAsiaTheme="minorEastAsia"/>
        </w:rPr>
        <w:t>7</w:t>
      </w:r>
      <w:r>
        <w:t xml:space="preserve"> work item on High power UE (power class </w:t>
      </w:r>
      <w:r>
        <w:rPr>
          <w:rFonts w:hint="eastAsia" w:eastAsiaTheme="minorEastAsia"/>
        </w:rPr>
        <w:t>2</w:t>
      </w:r>
      <w:r>
        <w:t xml:space="preserve">) for </w:t>
      </w:r>
      <w:r>
        <w:rPr>
          <w:rFonts w:hint="eastAsia" w:eastAsia="宋体"/>
        </w:rPr>
        <w:t>NR band n39</w:t>
      </w:r>
      <w:r>
        <w:t xml:space="preserve"> </w:t>
      </w:r>
      <w:r>
        <w:rPr>
          <w:rFonts w:hint="eastAsia" w:eastAsiaTheme="minorEastAsia"/>
        </w:rPr>
        <w:t>ha</w:t>
      </w:r>
      <w:r>
        <w:t xml:space="preserve">s </w:t>
      </w:r>
      <w:r>
        <w:rPr>
          <w:rFonts w:hint="eastAsia" w:eastAsiaTheme="minorEastAsia"/>
        </w:rPr>
        <w:t xml:space="preserve">been 80% completed </w:t>
      </w:r>
      <w:r>
        <w:t>at RP#</w:t>
      </w:r>
      <w:r>
        <w:rPr>
          <w:rFonts w:hint="eastAsia" w:eastAsiaTheme="minorEastAsia"/>
        </w:rPr>
        <w:t>92-e</w:t>
      </w:r>
      <w:r>
        <w:t xml:space="preserve"> (</w:t>
      </w:r>
      <w:r>
        <w:rPr>
          <w:rFonts w:hint="eastAsia" w:eastAsiaTheme="minorEastAsia"/>
        </w:rPr>
        <w:t>June</w:t>
      </w:r>
      <w:r>
        <w:t>-20</w:t>
      </w:r>
      <w:r>
        <w:rPr>
          <w:rFonts w:hint="eastAsia" w:eastAsiaTheme="minor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hint="eastAsia" w:eastAsiaTheme="minorEastAsia"/>
        </w:rPr>
        <w:t>2</w:t>
      </w:r>
      <w:r>
        <w:t xml:space="preserve"> to </w:t>
      </w:r>
      <w:r>
        <w:rPr>
          <w:rFonts w:hint="eastAsia" w:eastAsia="宋体"/>
        </w:rPr>
        <w:t>NR band n39</w:t>
      </w:r>
      <w:r>
        <w:rPr>
          <w:rFonts w:hint="eastAsia"/>
        </w:rPr>
        <w:t xml:space="preserve"> UE</w:t>
      </w:r>
      <w:r>
        <w:t>.</w:t>
      </w:r>
      <w:r>
        <w:rPr>
          <w:rFonts w:hint="eastAsia" w:eastAsiaTheme="minor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hint="eastAsia" w:eastAsiaTheme="minor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Theme="minorEastAsia"/>
          <w:bCs/>
        </w:rPr>
        <w:t>39</w:t>
      </w:r>
      <w:r>
        <w:rPr>
          <w:rFonts w:hint="eastAsia"/>
        </w:rPr>
        <w:t xml:space="preserve"> </w:t>
      </w:r>
      <w:r>
        <w:t>UEs</w:t>
      </w:r>
    </w:p>
    <w:bookmarkEnd w:id="5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ind w:right="-99"/>
        <w:rPr>
          <w:bCs/>
        </w:rPr>
      </w:pPr>
      <w:r>
        <w:rPr>
          <w:bCs/>
        </w:rPr>
        <w:t>The core objectives of the WI are: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39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hint="eastAsia" w:eastAsia="宋体"/>
          <w:bCs/>
        </w:rPr>
        <w:t>high power UE (Power class 2)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39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r>
        <w:rPr>
          <w:bCs/>
        </w:rPr>
        <w:t>Tx power tolerance</w:t>
      </w:r>
      <w:r>
        <w:rPr>
          <w:rFonts w:hint="eastAsia"/>
          <w:bCs/>
        </w:rPr>
        <w:t xml:space="preserve"> and UL-MIMO for PC2</w:t>
      </w:r>
      <w:r>
        <w:rPr>
          <w:rFonts w:hint="eastAsia" w:eastAsia="宋体"/>
          <w:bCs/>
        </w:rPr>
        <w:t xml:space="preserve"> n39</w:t>
      </w:r>
      <w:r>
        <w:rPr>
          <w:rFonts w:hint="eastAsia"/>
          <w:bCs/>
        </w:rPr>
        <w:t>.</w:t>
      </w:r>
    </w:p>
    <w:p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="400" w:leftChars="200"/>
        <w:jc w:val="both"/>
        <w:textAlignment w:val="auto"/>
      </w:pPr>
      <w:r>
        <w:rPr>
          <w:rFonts w:hint="eastAsia" w:eastAsia="宋体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hint="eastAsia" w:eastAsia="宋体"/>
        </w:rPr>
        <w:t>n39</w:t>
      </w:r>
    </w:p>
    <w:p>
      <w:pPr>
        <w:spacing w:after="0"/>
        <w:rPr>
          <w:bCs/>
        </w:rPr>
      </w:pPr>
    </w:p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hint="eastAsia" w:cs="Arial" w:eastAsiaTheme="minor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 w:eastAsiaTheme="minorEastAsi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hint="eastAsia" w:cs="Arial" w:eastAsiaTheme="minorEastAsia"/>
                <w:sz w:val="16"/>
                <w:szCs w:val="16"/>
              </w:rPr>
              <w:t xml:space="preserve">MOP for single carrier, MOP for UL-MIMO, A-MPR,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applicability 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</w:rPr>
            </w:pPr>
          </w:p>
        </w:tc>
      </w:tr>
    </w:tbl>
    <w:p>
      <w:pPr>
        <w:rPr>
          <w:rFonts w:eastAsiaTheme="minorEastAsia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ascii="Arial" w:hAnsi="Arial" w:cs="Arial"/>
        </w:rPr>
        <w:t>songdan@chinamobile.com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  <w:r>
              <w:rPr>
                <w:rFonts w:eastAsia="宋体"/>
                <w:kern w:val="2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</w:rPr>
            </w:pPr>
            <w:r>
              <w:rPr>
                <w:kern w:val="2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kern w:val="2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F2C20"/>
    <w:multiLevelType w:val="multilevel"/>
    <w:tmpl w:val="167F2C20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B7F5E8B"/>
    <w:multiLevelType w:val="multilevel"/>
    <w:tmpl w:val="5B7F5E8B"/>
    <w:lvl w:ilvl="0" w:tentative="0">
      <w:start w:val="1"/>
      <w:numFmt w:val="bullet"/>
      <w:lvlText w:val=""/>
      <w:lvlJc w:val="left"/>
      <w:pPr>
        <w:ind w:left="8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A4788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111E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A7B29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0442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66A37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50453"/>
    <w:rsid w:val="00A6656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2D7A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3644"/>
    <w:rsid w:val="00D24760"/>
    <w:rsid w:val="00D25EA1"/>
    <w:rsid w:val="00D261EA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2CB3"/>
    <w:rsid w:val="00E033E0"/>
    <w:rsid w:val="00E10269"/>
    <w:rsid w:val="00E1026B"/>
    <w:rsid w:val="00E13687"/>
    <w:rsid w:val="00E13CB2"/>
    <w:rsid w:val="00E20C37"/>
    <w:rsid w:val="00E303C1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B0E"/>
    <w:rsid w:val="00FC0804"/>
    <w:rsid w:val="00FC3B6D"/>
    <w:rsid w:val="00FD3A4E"/>
    <w:rsid w:val="00FF3F0C"/>
    <w:rsid w:val="08E73560"/>
    <w:rsid w:val="0DB55AF3"/>
    <w:rsid w:val="0DED624F"/>
    <w:rsid w:val="193A4B2D"/>
    <w:rsid w:val="1A3F13BD"/>
    <w:rsid w:val="256A3147"/>
    <w:rsid w:val="4E0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5AA134-0C16-47D7-A312-BD768B61ED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782</Words>
  <Characters>4459</Characters>
  <Lines>37</Lines>
  <Paragraphs>10</Paragraphs>
  <TotalTime>0</TotalTime>
  <ScaleCrop>false</ScaleCrop>
  <LinksUpToDate>false</LinksUpToDate>
  <CharactersWithSpaces>5231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wangliyuan@hq.cmcc</cp:lastModifiedBy>
  <cp:lastPrinted>2000-02-29T06:01:00Z</cp:lastPrinted>
  <dcterms:modified xsi:type="dcterms:W3CDTF">2021-11-26T04:22:18Z</dcterms:modified>
  <dc:title>WID Template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199B4AB1638F4ACDB00F55404DEAAF52</vt:lpwstr>
  </property>
</Properties>
</file>